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AB987" w14:textId="050909E3" w:rsidR="00F66108" w:rsidRPr="00F66108" w:rsidRDefault="00F66108" w:rsidP="00EA1D88">
      <w:pPr>
        <w:spacing w:before="100" w:beforeAutospacing="1" w:after="100" w:afterAutospacing="1" w:line="240" w:lineRule="auto"/>
        <w:jc w:val="center"/>
        <w:outlineLvl w:val="0"/>
        <w:rPr>
          <w:rFonts w:ascii="MyriadPro" w:eastAsia="Times New Roman" w:hAnsi="MyriadPro" w:cs="Times New Roman"/>
          <w:b/>
          <w:bCs/>
          <w:color w:val="505050"/>
          <w:kern w:val="36"/>
          <w:sz w:val="45"/>
          <w:szCs w:val="45"/>
          <w:lang w:eastAsia="tr-TR"/>
        </w:rPr>
      </w:pPr>
      <w:r w:rsidRPr="00F66108">
        <w:rPr>
          <w:rFonts w:ascii="MyriadPro" w:eastAsia="Times New Roman" w:hAnsi="MyriadPro" w:cs="Times New Roman"/>
          <w:b/>
          <w:bCs/>
          <w:color w:val="505050"/>
          <w:kern w:val="36"/>
          <w:sz w:val="45"/>
          <w:szCs w:val="45"/>
          <w:lang w:eastAsia="tr-TR"/>
        </w:rPr>
        <w:t>MESLEKİ EĞİTİM MERKEZ</w:t>
      </w:r>
      <w:r w:rsidR="00EA1D88">
        <w:rPr>
          <w:rFonts w:ascii="MyriadPro" w:eastAsia="Times New Roman" w:hAnsi="MyriadPro" w:cs="Times New Roman"/>
          <w:b/>
          <w:bCs/>
          <w:color w:val="505050"/>
          <w:kern w:val="36"/>
          <w:sz w:val="45"/>
          <w:szCs w:val="45"/>
          <w:lang w:eastAsia="tr-TR"/>
        </w:rPr>
        <w:t xml:space="preserve">İ TANITIM </w:t>
      </w:r>
      <w:r w:rsidRPr="00F66108">
        <w:rPr>
          <w:rFonts w:ascii="MyriadPro" w:eastAsia="Times New Roman" w:hAnsi="MyriadPro" w:cs="Times New Roman"/>
          <w:b/>
          <w:bCs/>
          <w:color w:val="505050"/>
          <w:kern w:val="36"/>
          <w:sz w:val="45"/>
          <w:szCs w:val="45"/>
          <w:lang w:eastAsia="tr-TR"/>
        </w:rPr>
        <w:t>MESLEKİ REHBERLİK VE YÖNLENDİRME</w:t>
      </w:r>
    </w:p>
    <w:p w14:paraId="5599F14C" w14:textId="77777777" w:rsidR="00F66108" w:rsidRPr="00EA1D88" w:rsidRDefault="00F66108" w:rsidP="00F66108">
      <w:pPr>
        <w:spacing w:before="100" w:beforeAutospacing="1" w:after="100" w:afterAutospacing="1" w:line="240" w:lineRule="auto"/>
        <w:jc w:val="both"/>
        <w:rPr>
          <w:rFonts w:ascii="MyriadPro" w:eastAsia="Times New Roman" w:hAnsi="MyriadPro" w:cs="Times New Roman"/>
          <w:color w:val="212529"/>
          <w:lang w:eastAsia="tr-TR"/>
        </w:rPr>
      </w:pPr>
      <w:r w:rsidRPr="00EA1D88">
        <w:rPr>
          <w:rFonts w:ascii="MyriadPro" w:eastAsia="Times New Roman" w:hAnsi="MyriadPro" w:cs="Times New Roman"/>
          <w:color w:val="212529"/>
          <w:lang w:eastAsia="tr-TR"/>
        </w:rPr>
        <w:t>Ülkemizin nitelikli iş gücü ihtiyacı çerçevesinde öğrencilerin; ilgi, istek, yetenek ve kişilik özelliklerinin ortaya çıkarılması, başarılı ve mutlu olabilecekleri bir mesleği seçmeleri için meslekler hakkında bilgilendirilmeleri, eğitim sistemi ile çalışma hayatı arasındaki ilişkinin güçlendirilmesi ülkemiz insan kaynağının geliştirilmesi açısından büyük önem arz etmektedir. Bu kapsamda Mesleki Eğitim Merkezleri, ülkemizin meslek sahibi insan ihtiyacını karşılayabilmek adına çalışmalarını sürdürmektedir.</w:t>
      </w:r>
    </w:p>
    <w:p w14:paraId="0DCAD47E" w14:textId="77777777" w:rsidR="00F66108" w:rsidRPr="00EA1D88" w:rsidRDefault="00F66108" w:rsidP="00F66108">
      <w:pPr>
        <w:spacing w:before="100" w:beforeAutospacing="1" w:after="100" w:afterAutospacing="1" w:line="240" w:lineRule="auto"/>
        <w:jc w:val="both"/>
        <w:rPr>
          <w:rFonts w:ascii="MyriadPro" w:eastAsia="Times New Roman" w:hAnsi="MyriadPro" w:cs="Times New Roman"/>
          <w:color w:val="212529"/>
          <w:lang w:eastAsia="tr-TR"/>
        </w:rPr>
      </w:pPr>
      <w:r w:rsidRPr="00EA1D88">
        <w:rPr>
          <w:rFonts w:ascii="MyriadPro" w:eastAsia="Times New Roman" w:hAnsi="MyriadPro" w:cs="Times New Roman"/>
          <w:color w:val="212529"/>
          <w:lang w:eastAsia="tr-TR"/>
        </w:rPr>
        <w:t>09/12/2016 tarihli 29913 sayılı Resmi Gazete de yayınlanan 6764 sayılı Millî Eğitim Bakanlığının Teşkilat ve Görevleri Hakkında Kanun Hükmünde Kararname İle Bazı Kanun ve Kanun Hükmünde Kararnamelerde Değişiklik Yapılmasına Dair Kanun ile 1739 sayılı Millî Eğitim Temel Kanunu, 3308 sayılı Mesleki Eğitim Kanunu ve 652 sayılı Millî Eğitim Bakanlığının Teşkilat ve Görevleri Hakkında Kanun Hükmünde Kararname'de değişiklik yapılmış olup çıraklık eğitimi örgün ve zorunlu eğitim kapsamına alınmış ve mesleki eğitim merkezleri Mesleki ve Teknik Eğitim Genel Müdürlüğüne bağlanmıştır.</w:t>
      </w:r>
    </w:p>
    <w:p w14:paraId="39469E1F" w14:textId="77777777" w:rsidR="00F66108" w:rsidRPr="00EA1D88" w:rsidRDefault="00F66108" w:rsidP="00F66108">
      <w:pPr>
        <w:spacing w:before="100" w:beforeAutospacing="1" w:after="100" w:afterAutospacing="1" w:line="240" w:lineRule="auto"/>
        <w:jc w:val="both"/>
        <w:rPr>
          <w:rFonts w:ascii="MyriadPro" w:eastAsia="Times New Roman" w:hAnsi="MyriadPro" w:cs="Times New Roman"/>
          <w:color w:val="212529"/>
          <w:lang w:eastAsia="tr-TR"/>
        </w:rPr>
      </w:pPr>
      <w:r w:rsidRPr="00EA1D88">
        <w:rPr>
          <w:rFonts w:ascii="MyriadPro" w:eastAsia="Times New Roman" w:hAnsi="MyriadPro" w:cs="Times New Roman"/>
          <w:color w:val="212529"/>
          <w:lang w:eastAsia="tr-TR"/>
        </w:rPr>
        <w:t>Çıraklık eğitiminin örgün ve zorunlu eğitim kapsamına alınması ile ekonomimizin temel yapı taşı olan işletmelerin çırak ihtiyacının karşılanması ve çırak öğrencilerimizin ahilik kültüründen gelen usta çırak ilişkisiyle meslekleri işbaşında öğrenmeleri sağlanacaktır.</w:t>
      </w:r>
    </w:p>
    <w:p w14:paraId="652CD584" w14:textId="77777777" w:rsidR="00F66108" w:rsidRPr="00EA1D88" w:rsidRDefault="00F66108" w:rsidP="00F66108">
      <w:pPr>
        <w:spacing w:before="100" w:beforeAutospacing="1" w:after="100" w:afterAutospacing="1" w:line="240" w:lineRule="auto"/>
        <w:jc w:val="both"/>
        <w:rPr>
          <w:rFonts w:ascii="MyriadPro" w:eastAsia="Times New Roman" w:hAnsi="MyriadPro" w:cs="Times New Roman"/>
          <w:color w:val="212529"/>
          <w:u w:val="single"/>
          <w:lang w:eastAsia="tr-TR"/>
        </w:rPr>
      </w:pPr>
      <w:r w:rsidRPr="00EA1D88">
        <w:rPr>
          <w:rFonts w:ascii="MyriadPro" w:eastAsia="Times New Roman" w:hAnsi="MyriadPro" w:cs="Times New Roman"/>
          <w:color w:val="212529"/>
          <w:lang w:eastAsia="tr-TR"/>
        </w:rPr>
        <w:t xml:space="preserve">Mesleki eğitim merkezlerinde okuyan öğrencilere </w:t>
      </w:r>
      <w:r w:rsidRPr="00EA1D88">
        <w:rPr>
          <w:rFonts w:ascii="MyriadPro" w:eastAsia="Times New Roman" w:hAnsi="MyriadPro" w:cs="Times New Roman"/>
          <w:color w:val="212529"/>
          <w:u w:val="single"/>
          <w:lang w:eastAsia="tr-TR"/>
        </w:rPr>
        <w:t>11. sınıfın sonunda Kalfalık Belgesi, 12. sınıfın sonunda ise Ustalık Belgesi verilecektir. </w:t>
      </w:r>
    </w:p>
    <w:p w14:paraId="04080305" w14:textId="77777777" w:rsidR="00F66108" w:rsidRPr="00EA1D88" w:rsidRDefault="00F66108" w:rsidP="00F66108">
      <w:pPr>
        <w:spacing w:before="100" w:beforeAutospacing="1" w:after="100" w:afterAutospacing="1" w:line="240" w:lineRule="auto"/>
        <w:jc w:val="both"/>
        <w:rPr>
          <w:rFonts w:ascii="MyriadPro" w:eastAsia="Times New Roman" w:hAnsi="MyriadPro" w:cs="Times New Roman"/>
          <w:color w:val="212529"/>
          <w:u w:val="single"/>
          <w:lang w:eastAsia="tr-TR"/>
        </w:rPr>
      </w:pPr>
      <w:r w:rsidRPr="00EA1D88">
        <w:rPr>
          <w:rFonts w:ascii="MyriadPro" w:eastAsia="Times New Roman" w:hAnsi="MyriadPro" w:cs="Times New Roman"/>
          <w:color w:val="212529"/>
          <w:lang w:eastAsia="tr-TR"/>
        </w:rPr>
        <w:t xml:space="preserve">Yapılan yeni düzenleme ile 2019-2020 eğitim-öğretim yılı itibarı ile </w:t>
      </w:r>
      <w:r w:rsidRPr="00EA1D88">
        <w:rPr>
          <w:rFonts w:ascii="MyriadPro" w:eastAsia="Times New Roman" w:hAnsi="MyriadPro" w:cs="Times New Roman"/>
          <w:color w:val="212529"/>
          <w:u w:val="single"/>
          <w:lang w:eastAsia="tr-TR"/>
        </w:rPr>
        <w:t>mesleki eğitim merkezi öğrencileri lise diploması alabilecektir.</w:t>
      </w:r>
    </w:p>
    <w:p w14:paraId="42689708" w14:textId="77777777" w:rsidR="00F66108" w:rsidRPr="00EA1D88" w:rsidRDefault="00F66108" w:rsidP="00F66108">
      <w:pPr>
        <w:spacing w:before="100" w:beforeAutospacing="1" w:after="100" w:afterAutospacing="1" w:line="240" w:lineRule="auto"/>
        <w:jc w:val="both"/>
        <w:rPr>
          <w:rFonts w:ascii="MyriadPro" w:eastAsia="Times New Roman" w:hAnsi="MyriadPro" w:cs="Times New Roman"/>
          <w:color w:val="212529"/>
          <w:lang w:eastAsia="tr-TR"/>
        </w:rPr>
      </w:pPr>
      <w:r w:rsidRPr="00EA1D88">
        <w:rPr>
          <w:rFonts w:ascii="MyriadPro" w:eastAsia="Times New Roman" w:hAnsi="MyriadPro" w:cs="Times New Roman"/>
          <w:color w:val="212529"/>
          <w:lang w:eastAsia="tr-TR"/>
        </w:rPr>
        <w:t>Bu çerçevede öğrencilerin açık ortaöğretim yoluna ilaveten istemeleri durumunda, mesleki eğitim merkezlerinde fark derslerini alabilmelerine imkân tanınmıştır. Böylece mesleki eğitim merkezlerindeki öğrenciler diploma alabilmek için fark derslerini ya açık öğretim kurumları yoluyla ya da mesleki eğitim merkezlerinde yüz yüze eğitim yoluyla tamamlayabilme imkânına sahip olabilecektir. </w:t>
      </w:r>
    </w:p>
    <w:p w14:paraId="4176DAEF" w14:textId="12D20740" w:rsidR="00F66108" w:rsidRPr="00EA1D88" w:rsidRDefault="00F66108" w:rsidP="00F66108">
      <w:pPr>
        <w:spacing w:before="100" w:beforeAutospacing="1" w:after="100" w:afterAutospacing="1" w:line="240" w:lineRule="auto"/>
        <w:jc w:val="both"/>
        <w:rPr>
          <w:rFonts w:ascii="MyriadPro" w:eastAsia="Times New Roman" w:hAnsi="MyriadPro" w:cs="Times New Roman"/>
          <w:color w:val="212529"/>
          <w:u w:val="single"/>
          <w:lang w:eastAsia="tr-TR"/>
        </w:rPr>
      </w:pPr>
      <w:r w:rsidRPr="00EA1D88">
        <w:rPr>
          <w:rFonts w:ascii="MyriadPro" w:eastAsia="Times New Roman" w:hAnsi="MyriadPro" w:cs="Times New Roman"/>
          <w:color w:val="212529"/>
          <w:u w:val="single"/>
          <w:lang w:eastAsia="tr-TR"/>
        </w:rPr>
        <w:t>En az ortaokul mezunu olup zorunlu eğitim çağında olanlar ve on</w:t>
      </w:r>
      <w:r w:rsidR="00EA1D88" w:rsidRPr="00EA1D88">
        <w:rPr>
          <w:rFonts w:ascii="MyriadPro" w:eastAsia="Times New Roman" w:hAnsi="MyriadPro" w:cs="Times New Roman"/>
          <w:color w:val="212529"/>
          <w:u w:val="single"/>
          <w:lang w:eastAsia="tr-TR"/>
        </w:rPr>
        <w:t xml:space="preserve"> </w:t>
      </w:r>
      <w:r w:rsidRPr="00EA1D88">
        <w:rPr>
          <w:rFonts w:ascii="MyriadPro" w:eastAsia="Times New Roman" w:hAnsi="MyriadPro" w:cs="Times New Roman"/>
          <w:color w:val="212529"/>
          <w:u w:val="single"/>
          <w:lang w:eastAsia="tr-TR"/>
        </w:rPr>
        <w:t>dokuz yaşından gün almış olanlardan da yaşlarına ve eğitim seviyelerine uygun olarak düzenlenecek mesleki eğitim programlarına göre çıraklık eğitimine alınabilir.</w:t>
      </w:r>
    </w:p>
    <w:p w14:paraId="07B9D22D" w14:textId="77777777" w:rsidR="00F66108" w:rsidRPr="00EA1D88" w:rsidRDefault="00F66108" w:rsidP="00F66108">
      <w:pPr>
        <w:spacing w:before="100" w:beforeAutospacing="1" w:after="100" w:afterAutospacing="1" w:line="240" w:lineRule="auto"/>
        <w:jc w:val="both"/>
        <w:rPr>
          <w:rFonts w:ascii="MyriadPro" w:eastAsia="Times New Roman" w:hAnsi="MyriadPro" w:cs="Times New Roman"/>
          <w:color w:val="212529"/>
          <w:lang w:eastAsia="tr-TR"/>
        </w:rPr>
      </w:pPr>
      <w:r w:rsidRPr="00EA1D88">
        <w:rPr>
          <w:rFonts w:ascii="MyriadPro" w:eastAsia="Times New Roman" w:hAnsi="MyriadPro" w:cs="Times New Roman"/>
          <w:color w:val="212529"/>
          <w:lang w:eastAsia="tr-TR"/>
        </w:rPr>
        <w:t>Mesleki eğitim merkezine kayıt olacaklar için 3308 sayılı Mesleki Eğitim Kanunun 10 uncu maddesi kapsamında çırak olabilmek için aşağıdaki şartlar aranır.</w:t>
      </w:r>
    </w:p>
    <w:p w14:paraId="7EC0C988" w14:textId="77777777" w:rsidR="00F66108" w:rsidRPr="00EA1D88" w:rsidRDefault="00F66108" w:rsidP="00F66108">
      <w:pPr>
        <w:spacing w:before="100" w:beforeAutospacing="1" w:after="100" w:afterAutospacing="1" w:line="240" w:lineRule="auto"/>
        <w:jc w:val="both"/>
        <w:rPr>
          <w:rFonts w:ascii="MyriadPro" w:eastAsia="Times New Roman" w:hAnsi="MyriadPro" w:cs="Times New Roman"/>
          <w:color w:val="212529"/>
          <w:lang w:eastAsia="tr-TR"/>
        </w:rPr>
      </w:pPr>
      <w:r w:rsidRPr="00EA1D88">
        <w:rPr>
          <w:rFonts w:ascii="MyriadPro" w:eastAsia="Times New Roman" w:hAnsi="MyriadPro" w:cs="Times New Roman"/>
          <w:color w:val="212529"/>
          <w:lang w:eastAsia="tr-TR"/>
        </w:rPr>
        <w:t>a) En az ortaokul veya imam-hatip ortaokulu mezunu olmak.</w:t>
      </w:r>
    </w:p>
    <w:p w14:paraId="450067A8" w14:textId="46CCEA82" w:rsidR="00F66108" w:rsidRDefault="00F66108" w:rsidP="00F66108">
      <w:pPr>
        <w:spacing w:before="100" w:beforeAutospacing="1" w:after="100" w:afterAutospacing="1" w:line="240" w:lineRule="auto"/>
        <w:jc w:val="both"/>
        <w:rPr>
          <w:rFonts w:ascii="MyriadPro" w:eastAsia="Times New Roman" w:hAnsi="MyriadPro" w:cs="Times New Roman"/>
          <w:color w:val="212529"/>
          <w:lang w:eastAsia="tr-TR"/>
        </w:rPr>
      </w:pPr>
      <w:r w:rsidRPr="00EA1D88">
        <w:rPr>
          <w:rFonts w:ascii="MyriadPro" w:eastAsia="Times New Roman" w:hAnsi="MyriadPro" w:cs="Times New Roman"/>
          <w:color w:val="212529"/>
          <w:lang w:eastAsia="tr-TR"/>
        </w:rPr>
        <w:t>b) Bünyesi ve sağlık durumu gireceği mesleğin gerektirdiği işleri yapmaya uygun olmak, şartları aranmakta olup bununla birlikte 3308 sayılı Kanun kapsamında bulunan 27 Alan ve 142 dalda eğitim verilebilecek standartlara uygun atölye veya işyeri ile usta öğretici belgesine sahip eğitici olması gerekmektedir. Bu şartlarla birlikte Mesleki Eğitim Merkezi Programı (MEMP) uygulayan mesleki ve teknik ortaöğretim okullarına müracaat edip sözleşme imzalayanlar çırak öğrenci olabilmektedirler.</w:t>
      </w:r>
    </w:p>
    <w:p w14:paraId="7918626C" w14:textId="3784D1AE" w:rsidR="00EA1D88" w:rsidRDefault="00EA1D88" w:rsidP="00F66108">
      <w:pPr>
        <w:spacing w:before="100" w:beforeAutospacing="1" w:after="100" w:afterAutospacing="1" w:line="240" w:lineRule="auto"/>
        <w:jc w:val="both"/>
        <w:rPr>
          <w:rFonts w:ascii="MyriadPro" w:eastAsia="Times New Roman" w:hAnsi="MyriadPro" w:cs="Times New Roman"/>
          <w:color w:val="212529"/>
          <w:lang w:eastAsia="tr-TR"/>
        </w:rPr>
      </w:pPr>
    </w:p>
    <w:p w14:paraId="7D6CD134" w14:textId="5BCF86F4" w:rsidR="00EA1D88" w:rsidRPr="00EA1D88" w:rsidRDefault="00EA1D88" w:rsidP="00EA1D88">
      <w:pPr>
        <w:pStyle w:val="ListeParagraf"/>
        <w:numPr>
          <w:ilvl w:val="0"/>
          <w:numId w:val="1"/>
        </w:numPr>
        <w:spacing w:before="100" w:beforeAutospacing="1" w:after="100" w:afterAutospacing="1" w:line="240" w:lineRule="auto"/>
        <w:jc w:val="both"/>
        <w:rPr>
          <w:rFonts w:ascii="MyriadPro" w:eastAsia="Times New Roman" w:hAnsi="MyriadPro" w:cs="Times New Roman"/>
          <w:color w:val="212529"/>
          <w:lang w:eastAsia="tr-TR"/>
        </w:rPr>
      </w:pPr>
      <w:r w:rsidRPr="00EA1D88">
        <w:rPr>
          <w:rFonts w:ascii="MyriadPro" w:eastAsia="Times New Roman" w:hAnsi="MyriadPro" w:cs="Times New Roman"/>
          <w:color w:val="212529"/>
          <w:lang w:eastAsia="tr-TR"/>
        </w:rPr>
        <w:lastRenderedPageBreak/>
        <w:t xml:space="preserve">Mesleki eğitim merkezlerinde 4 gün beceri eğitimi, 1 gün teori eğitimi almaktadır. </w:t>
      </w:r>
    </w:p>
    <w:p w14:paraId="4379151C" w14:textId="1BCC9926" w:rsidR="00EA1D88" w:rsidRPr="00EA1D88" w:rsidRDefault="00EA1D88" w:rsidP="00EA1D88">
      <w:pPr>
        <w:pStyle w:val="ListeParagraf"/>
        <w:numPr>
          <w:ilvl w:val="0"/>
          <w:numId w:val="1"/>
        </w:numPr>
        <w:spacing w:before="100" w:beforeAutospacing="1" w:after="100" w:afterAutospacing="1" w:line="240" w:lineRule="auto"/>
        <w:jc w:val="both"/>
        <w:rPr>
          <w:rFonts w:ascii="MyriadPro" w:eastAsia="Times New Roman" w:hAnsi="MyriadPro" w:cs="Times New Roman"/>
          <w:color w:val="212529"/>
          <w:lang w:eastAsia="tr-TR"/>
        </w:rPr>
      </w:pPr>
      <w:r w:rsidRPr="00EA1D88">
        <w:rPr>
          <w:rFonts w:ascii="MyriadPro" w:eastAsia="Times New Roman" w:hAnsi="MyriadPro" w:cs="Times New Roman"/>
          <w:color w:val="212529"/>
          <w:lang w:eastAsia="tr-TR"/>
        </w:rPr>
        <w:t xml:space="preserve">Beceri eğitimlerini daha önce bulduğu iş yeri ile konuşarak kendisini mesleki eğitim merkezine kayıt olacağını ve burada haftanın 4 günü çalışması gerektiği bu sayede iş başında mesleği öğreneceğini ve mesleki eğitim merkezi ile iş yerinin belirlemiş olduğu ortak bir gün de ise teori eğitimi alabilmek için mesleki eğitimde ders görecektir. </w:t>
      </w:r>
    </w:p>
    <w:p w14:paraId="3B957E9C" w14:textId="69949277" w:rsidR="00F66108" w:rsidRPr="00EA1D88" w:rsidRDefault="00EA1D88" w:rsidP="00EA1D88">
      <w:pPr>
        <w:pStyle w:val="ListeParagraf"/>
        <w:numPr>
          <w:ilvl w:val="0"/>
          <w:numId w:val="1"/>
        </w:numPr>
        <w:spacing w:before="100" w:beforeAutospacing="1" w:after="100" w:afterAutospacing="1" w:line="240" w:lineRule="auto"/>
        <w:jc w:val="both"/>
        <w:rPr>
          <w:rFonts w:ascii="MyriadPro" w:eastAsia="Times New Roman" w:hAnsi="MyriadPro" w:cs="Times New Roman"/>
          <w:color w:val="212529"/>
          <w:lang w:eastAsia="tr-TR"/>
        </w:rPr>
      </w:pPr>
      <w:r w:rsidRPr="00EA1D88">
        <w:rPr>
          <w:rFonts w:ascii="MyriadPro" w:eastAsia="Times New Roman" w:hAnsi="MyriadPro" w:cs="Times New Roman"/>
          <w:color w:val="212529"/>
          <w:lang w:eastAsia="tr-TR"/>
        </w:rPr>
        <w:t xml:space="preserve">Öğrenciler ayrıntılı bilgi almak istiyorsa ilk dönem eğitimini eksiksiz tamamlaması için KASIM ayından önce kayıt yapmak için MUŞ MESLEKİ EĞİTİM </w:t>
      </w:r>
      <w:proofErr w:type="spellStart"/>
      <w:r w:rsidRPr="00EA1D88">
        <w:rPr>
          <w:rFonts w:ascii="MyriadPro" w:eastAsia="Times New Roman" w:hAnsi="MyriadPro" w:cs="Times New Roman"/>
          <w:color w:val="212529"/>
          <w:lang w:eastAsia="tr-TR"/>
        </w:rPr>
        <w:t>MERKEZİ’ne</w:t>
      </w:r>
      <w:proofErr w:type="spellEnd"/>
      <w:r w:rsidRPr="00EA1D88">
        <w:rPr>
          <w:rFonts w:ascii="MyriadPro" w:eastAsia="Times New Roman" w:hAnsi="MyriadPro" w:cs="Times New Roman"/>
          <w:color w:val="212529"/>
          <w:lang w:eastAsia="tr-TR"/>
        </w:rPr>
        <w:t xml:space="preserve"> gidip kayıt yaptırmalıdır. </w:t>
      </w:r>
    </w:p>
    <w:sectPr w:rsidR="00F66108" w:rsidRPr="00EA1D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MyriadPro">
    <w:altName w:val="Cambria"/>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536BF1"/>
    <w:multiLevelType w:val="hybridMultilevel"/>
    <w:tmpl w:val="8DCC4B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108"/>
    <w:rsid w:val="00C37EB1"/>
    <w:rsid w:val="00EA1D88"/>
    <w:rsid w:val="00F661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AA4DC"/>
  <w15:chartTrackingRefBased/>
  <w15:docId w15:val="{E16F5E79-4A89-410A-A31E-106C2E6BA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F661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66108"/>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F6610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A1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2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ALTUNKUM</dc:creator>
  <cp:keywords/>
  <dc:description/>
  <cp:lastModifiedBy>Mehmet ALTUNKUM</cp:lastModifiedBy>
  <cp:revision>2</cp:revision>
  <dcterms:created xsi:type="dcterms:W3CDTF">2020-10-15T05:30:00Z</dcterms:created>
  <dcterms:modified xsi:type="dcterms:W3CDTF">2020-10-15T05:30:00Z</dcterms:modified>
</cp:coreProperties>
</file>